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147" w:rsidRPr="00075147" w:rsidRDefault="00075147" w:rsidP="00075147">
      <w:pPr>
        <w:spacing w:after="120" w:line="240" w:lineRule="auto"/>
        <w:outlineLvl w:val="0"/>
        <w:rPr>
          <w:rFonts w:ascii="Calibri" w:eastAsia="Calibri" w:hAnsi="Calibri" w:cs="Calibri"/>
        </w:rPr>
      </w:pPr>
      <w:r w:rsidRPr="00075147">
        <w:rPr>
          <w:rFonts w:ascii="Calibri" w:eastAsia="Calibri" w:hAnsi="Calibri" w:cs="Calibri"/>
          <w:b/>
          <w:bCs/>
        </w:rPr>
        <w:t>From:</w:t>
      </w:r>
      <w:r w:rsidRPr="00075147">
        <w:rPr>
          <w:rFonts w:ascii="Calibri" w:eastAsia="Calibri" w:hAnsi="Calibri" w:cs="Calibri"/>
        </w:rPr>
        <w:t xml:space="preserve"> Nelson, Eric &lt;</w:t>
      </w:r>
      <w:hyperlink r:id="rId5" w:history="1">
        <w:r w:rsidRPr="00075147">
          <w:rPr>
            <w:rFonts w:ascii="Calibri" w:eastAsia="Calibri" w:hAnsi="Calibri" w:cs="Calibri"/>
            <w:color w:val="0563C1"/>
            <w:u w:val="single"/>
          </w:rPr>
          <w:t>erinelson@pa.gov</w:t>
        </w:r>
      </w:hyperlink>
      <w:r w:rsidRPr="00075147">
        <w:rPr>
          <w:rFonts w:ascii="Calibri" w:eastAsia="Calibri" w:hAnsi="Calibri" w:cs="Calibri"/>
        </w:rPr>
        <w:t xml:space="preserve">&gt; </w:t>
      </w:r>
      <w:r w:rsidRPr="00075147">
        <w:rPr>
          <w:rFonts w:ascii="Calibri" w:eastAsia="Calibri" w:hAnsi="Calibri" w:cs="Calibri"/>
        </w:rPr>
        <w:br/>
      </w:r>
      <w:r w:rsidRPr="00075147">
        <w:rPr>
          <w:rFonts w:ascii="Calibri" w:eastAsia="Calibri" w:hAnsi="Calibri" w:cs="Calibri"/>
          <w:b/>
          <w:bCs/>
        </w:rPr>
        <w:t>Sent:</w:t>
      </w:r>
      <w:r w:rsidRPr="00075147">
        <w:rPr>
          <w:rFonts w:ascii="Calibri" w:eastAsia="Calibri" w:hAnsi="Calibri" w:cs="Calibri"/>
        </w:rPr>
        <w:t xml:space="preserve"> Wednesday, March 4, 2020 12:01 PM</w:t>
      </w:r>
      <w:r w:rsidRPr="00075147">
        <w:rPr>
          <w:rFonts w:ascii="Calibri" w:eastAsia="Calibri" w:hAnsi="Calibri" w:cs="Calibri"/>
        </w:rPr>
        <w:br/>
      </w:r>
      <w:r w:rsidRPr="00075147">
        <w:rPr>
          <w:rFonts w:ascii="Calibri" w:eastAsia="Calibri" w:hAnsi="Calibri" w:cs="Calibri"/>
          <w:b/>
          <w:bCs/>
        </w:rPr>
        <w:t>To:</w:t>
      </w:r>
      <w:r w:rsidRPr="00075147">
        <w:rPr>
          <w:rFonts w:ascii="Calibri" w:eastAsia="Calibri" w:hAnsi="Calibri" w:cs="Calibri"/>
        </w:rPr>
        <w:t xml:space="preserve"> </w:t>
      </w:r>
      <w:hyperlink r:id="rId6" w:history="1">
        <w:r w:rsidRPr="00075147">
          <w:rPr>
            <w:rFonts w:ascii="Calibri" w:eastAsia="Calibri" w:hAnsi="Calibri" w:cs="Calibri"/>
            <w:color w:val="0563C1"/>
            <w:u w:val="single"/>
          </w:rPr>
          <w:t>ssaylor@pahousegop.com</w:t>
        </w:r>
      </w:hyperlink>
      <w:r w:rsidRPr="00075147">
        <w:rPr>
          <w:rFonts w:ascii="Calibri" w:eastAsia="Calibri" w:hAnsi="Calibri" w:cs="Calibri"/>
        </w:rPr>
        <w:t>; Bradford, Matthew &lt;</w:t>
      </w:r>
      <w:hyperlink r:id="rId7" w:history="1">
        <w:r w:rsidRPr="00075147">
          <w:rPr>
            <w:rFonts w:ascii="Calibri" w:eastAsia="Calibri" w:hAnsi="Calibri" w:cs="Calibri"/>
            <w:color w:val="0563C1"/>
            <w:u w:val="single"/>
          </w:rPr>
          <w:t>MBradfor@pahouse.net</w:t>
        </w:r>
      </w:hyperlink>
      <w:r w:rsidRPr="00075147">
        <w:rPr>
          <w:rFonts w:ascii="Calibri" w:eastAsia="Calibri" w:hAnsi="Calibri" w:cs="Calibri"/>
        </w:rPr>
        <w:t>&gt;</w:t>
      </w:r>
      <w:r w:rsidRPr="00075147">
        <w:rPr>
          <w:rFonts w:ascii="Calibri" w:eastAsia="Calibri" w:hAnsi="Calibri" w:cs="Calibri"/>
        </w:rPr>
        <w:br/>
      </w:r>
      <w:r w:rsidRPr="00075147">
        <w:rPr>
          <w:rFonts w:ascii="Calibri" w:eastAsia="Calibri" w:hAnsi="Calibri" w:cs="Calibri"/>
          <w:b/>
          <w:bCs/>
        </w:rPr>
        <w:t>Cc:</w:t>
      </w:r>
      <w:r w:rsidRPr="00075147">
        <w:rPr>
          <w:rFonts w:ascii="Calibri" w:eastAsia="Calibri" w:hAnsi="Calibri" w:cs="Calibri"/>
        </w:rPr>
        <w:t xml:space="preserve"> </w:t>
      </w:r>
      <w:hyperlink r:id="rId8" w:history="1">
        <w:r w:rsidRPr="00075147">
          <w:rPr>
            <w:rFonts w:ascii="Calibri" w:eastAsia="Calibri" w:hAnsi="Calibri" w:cs="Calibri"/>
            <w:color w:val="0563C1"/>
            <w:u w:val="single"/>
          </w:rPr>
          <w:t>ddonley@pahousegop.com</w:t>
        </w:r>
      </w:hyperlink>
      <w:r w:rsidRPr="00075147">
        <w:rPr>
          <w:rFonts w:ascii="Calibri" w:eastAsia="Calibri" w:hAnsi="Calibri" w:cs="Calibri"/>
        </w:rPr>
        <w:t>; Jeanna Gettys &lt;</w:t>
      </w:r>
      <w:hyperlink r:id="rId9" w:history="1">
        <w:r w:rsidRPr="00075147">
          <w:rPr>
            <w:rFonts w:ascii="Calibri" w:eastAsia="Calibri" w:hAnsi="Calibri" w:cs="Calibri"/>
            <w:color w:val="0563C1"/>
            <w:u w:val="single"/>
          </w:rPr>
          <w:t>Jgettys@pahousegop.com</w:t>
        </w:r>
      </w:hyperlink>
      <w:r w:rsidRPr="00075147">
        <w:rPr>
          <w:rFonts w:ascii="Calibri" w:eastAsia="Calibri" w:hAnsi="Calibri" w:cs="Calibri"/>
        </w:rPr>
        <w:t xml:space="preserve">&gt;; </w:t>
      </w:r>
      <w:hyperlink r:id="rId10" w:history="1">
        <w:r w:rsidRPr="00075147">
          <w:rPr>
            <w:rFonts w:ascii="Calibri" w:eastAsia="Calibri" w:hAnsi="Calibri" w:cs="Calibri"/>
            <w:color w:val="0563C1"/>
            <w:u w:val="single"/>
          </w:rPr>
          <w:t>abaloga@hacd.net</w:t>
        </w:r>
      </w:hyperlink>
      <w:r w:rsidRPr="00075147">
        <w:rPr>
          <w:rFonts w:ascii="Calibri" w:eastAsia="Calibri" w:hAnsi="Calibri" w:cs="Calibri"/>
        </w:rPr>
        <w:t xml:space="preserve">; </w:t>
      </w:r>
      <w:proofErr w:type="spellStart"/>
      <w:r w:rsidRPr="00075147">
        <w:rPr>
          <w:rFonts w:ascii="Calibri" w:eastAsia="Calibri" w:hAnsi="Calibri" w:cs="Calibri"/>
        </w:rPr>
        <w:t>Lotze</w:t>
      </w:r>
      <w:proofErr w:type="spellEnd"/>
      <w:r w:rsidRPr="00075147">
        <w:rPr>
          <w:rFonts w:ascii="Calibri" w:eastAsia="Calibri" w:hAnsi="Calibri" w:cs="Calibri"/>
        </w:rPr>
        <w:t>, Nate &lt;</w:t>
      </w:r>
      <w:hyperlink r:id="rId11" w:history="1">
        <w:r w:rsidRPr="00075147">
          <w:rPr>
            <w:rFonts w:ascii="Calibri" w:eastAsia="Calibri" w:hAnsi="Calibri" w:cs="Calibri"/>
            <w:color w:val="0563C1"/>
            <w:u w:val="single"/>
          </w:rPr>
          <w:t>nlotze@pa.gov</w:t>
        </w:r>
      </w:hyperlink>
      <w:r w:rsidRPr="00075147">
        <w:rPr>
          <w:rFonts w:ascii="Calibri" w:eastAsia="Calibri" w:hAnsi="Calibri" w:cs="Calibri"/>
        </w:rPr>
        <w:t>&gt;</w:t>
      </w:r>
      <w:r w:rsidRPr="00075147">
        <w:rPr>
          <w:rFonts w:ascii="Calibri" w:eastAsia="Calibri" w:hAnsi="Calibri" w:cs="Calibri"/>
        </w:rPr>
        <w:br/>
      </w:r>
      <w:r w:rsidRPr="00075147">
        <w:rPr>
          <w:rFonts w:ascii="Calibri" w:eastAsia="Calibri" w:hAnsi="Calibri" w:cs="Calibri"/>
          <w:b/>
          <w:bCs/>
        </w:rPr>
        <w:t>Subject:</w:t>
      </w:r>
      <w:r w:rsidRPr="00075147">
        <w:rPr>
          <w:rFonts w:ascii="Calibri" w:eastAsia="Calibri" w:hAnsi="Calibri" w:cs="Calibri"/>
        </w:rPr>
        <w:t xml:space="preserve"> FW: House Appropriations Budget Hearing Follow-Up Answers </w:t>
      </w:r>
    </w:p>
    <w:p w:rsidR="00075147" w:rsidRPr="00075147" w:rsidRDefault="00075147" w:rsidP="00075147">
      <w:pPr>
        <w:spacing w:after="120" w:line="240" w:lineRule="auto"/>
        <w:rPr>
          <w:rFonts w:ascii="Calibri" w:eastAsia="Calibri" w:hAnsi="Calibri" w:cs="Calibri"/>
        </w:rPr>
      </w:pP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 xml:space="preserve">Good Afternoon Chairman Saylor and Chairman Bradford: </w:t>
      </w:r>
    </w:p>
    <w:p w:rsidR="00075147" w:rsidRPr="00075147" w:rsidRDefault="00075147" w:rsidP="00075147">
      <w:pPr>
        <w:spacing w:after="120" w:line="240" w:lineRule="auto"/>
        <w:rPr>
          <w:rFonts w:ascii="Times New Roman" w:eastAsia="Calibri" w:hAnsi="Times New Roman" w:cs="Times New Roman"/>
          <w:sz w:val="24"/>
          <w:szCs w:val="24"/>
        </w:rPr>
      </w:pP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Included below are the Department of Conservation and Natural Resources (DCNR) follow-up responses to questions asked during the House Appropriations Committee Budget Hearing on February 24, 2020.</w:t>
      </w:r>
    </w:p>
    <w:p w:rsidR="00075147" w:rsidRPr="00075147" w:rsidRDefault="00075147" w:rsidP="00075147">
      <w:pPr>
        <w:spacing w:after="120" w:line="240" w:lineRule="auto"/>
        <w:rPr>
          <w:rFonts w:ascii="Times New Roman" w:eastAsia="Calibri" w:hAnsi="Times New Roman" w:cs="Times New Roman"/>
          <w:sz w:val="24"/>
          <w:szCs w:val="24"/>
        </w:rPr>
      </w:pP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 xml:space="preserve">If you have any questions, please let me know.  </w:t>
      </w:r>
    </w:p>
    <w:p w:rsidR="00075147" w:rsidRPr="00075147" w:rsidRDefault="00075147" w:rsidP="00075147">
      <w:pPr>
        <w:spacing w:after="120" w:line="240" w:lineRule="auto"/>
        <w:rPr>
          <w:rFonts w:ascii="Calibri" w:eastAsia="Calibri" w:hAnsi="Calibri" w:cs="Calibri"/>
        </w:rPr>
      </w:pPr>
    </w:p>
    <w:p w:rsidR="00075147" w:rsidRPr="00075147" w:rsidRDefault="00075147" w:rsidP="00075147">
      <w:pPr>
        <w:spacing w:after="120" w:line="240" w:lineRule="auto"/>
        <w:rPr>
          <w:rFonts w:ascii="Calibri" w:eastAsia="Calibri" w:hAnsi="Calibri" w:cs="Calibri"/>
        </w:rPr>
      </w:pPr>
      <w:r w:rsidRPr="00075147">
        <w:rPr>
          <w:rFonts w:ascii="Calibri" w:eastAsia="Calibri" w:hAnsi="Calibri" w:cs="Calibri"/>
          <w:noProof/>
        </w:rPr>
        <w:drawing>
          <wp:inline distT="0" distB="0" distL="0" distR="0" wp14:anchorId="76BCE1DF" wp14:editId="6BC643B6">
            <wp:extent cx="2409825" cy="600075"/>
            <wp:effectExtent l="0" t="0" r="9525" b="9525"/>
            <wp:docPr id="1" name="Picture 1" descr="cid:image001.jpg@01D5EBCE.B8C2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EBCE.B8C276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09825" cy="600075"/>
                    </a:xfrm>
                    <a:prstGeom prst="rect">
                      <a:avLst/>
                    </a:prstGeom>
                    <a:noFill/>
                    <a:ln>
                      <a:noFill/>
                    </a:ln>
                  </pic:spPr>
                </pic:pic>
              </a:graphicData>
            </a:graphic>
          </wp:inline>
        </w:drawing>
      </w:r>
    </w:p>
    <w:p w:rsidR="00075147" w:rsidRPr="00075147" w:rsidRDefault="00075147" w:rsidP="00075147">
      <w:pPr>
        <w:spacing w:after="120" w:line="240" w:lineRule="auto"/>
        <w:rPr>
          <w:rFonts w:ascii="Times New Roman" w:eastAsia="Calibri" w:hAnsi="Times New Roman" w:cs="Times New Roman"/>
          <w:sz w:val="24"/>
          <w:szCs w:val="24"/>
        </w:rPr>
      </w:pPr>
      <w:bookmarkStart w:id="0" w:name="_GoBack"/>
      <w:bookmarkEnd w:id="0"/>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 xml:space="preserve">March 4, 2020  </w:t>
      </w:r>
    </w:p>
    <w:p w:rsidR="00075147" w:rsidRPr="00075147" w:rsidRDefault="00075147" w:rsidP="00075147">
      <w:pPr>
        <w:spacing w:after="120" w:line="240" w:lineRule="auto"/>
        <w:rPr>
          <w:rFonts w:ascii="Times New Roman" w:eastAsia="Calibri" w:hAnsi="Times New Roman" w:cs="Times New Roman"/>
          <w:sz w:val="24"/>
          <w:szCs w:val="24"/>
        </w:rPr>
      </w:pP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 xml:space="preserve">Honorable Stanley Saylor                                                                                      </w:t>
      </w: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Majority Chairman Appropriations Committee</w:t>
      </w: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House of Representatives</w:t>
      </w: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Commonwealth of Pennsylvania</w:t>
      </w:r>
    </w:p>
    <w:p w:rsidR="00075147" w:rsidRPr="00075147" w:rsidRDefault="00075147" w:rsidP="00075147">
      <w:pPr>
        <w:spacing w:after="120" w:line="240" w:lineRule="auto"/>
        <w:rPr>
          <w:rFonts w:ascii="Times New Roman" w:eastAsia="Calibri" w:hAnsi="Times New Roman" w:cs="Times New Roman"/>
          <w:sz w:val="24"/>
          <w:szCs w:val="24"/>
        </w:rPr>
      </w:pPr>
      <w:proofErr w:type="gramStart"/>
      <w:r w:rsidRPr="00075147">
        <w:rPr>
          <w:rFonts w:ascii="Times New Roman" w:eastAsia="Calibri" w:hAnsi="Times New Roman" w:cs="Times New Roman"/>
          <w:sz w:val="24"/>
          <w:szCs w:val="24"/>
        </w:rPr>
        <w:t>245</w:t>
      </w:r>
      <w:proofErr w:type="gramEnd"/>
      <w:r w:rsidRPr="00075147">
        <w:rPr>
          <w:rFonts w:ascii="Times New Roman" w:eastAsia="Calibri" w:hAnsi="Times New Roman" w:cs="Times New Roman"/>
          <w:sz w:val="24"/>
          <w:szCs w:val="24"/>
        </w:rPr>
        <w:t xml:space="preserve"> Main Capitol Building</w:t>
      </w:r>
    </w:p>
    <w:p w:rsidR="00075147" w:rsidRPr="00075147" w:rsidRDefault="00075147" w:rsidP="00075147">
      <w:pPr>
        <w:spacing w:after="120" w:line="240" w:lineRule="auto"/>
        <w:rPr>
          <w:rFonts w:ascii="Calibri" w:eastAsia="Calibri" w:hAnsi="Calibri" w:cs="Calibri"/>
        </w:rPr>
      </w:pPr>
    </w:p>
    <w:p w:rsidR="00075147" w:rsidRPr="00075147" w:rsidRDefault="00075147" w:rsidP="00075147">
      <w:pPr>
        <w:spacing w:after="120" w:line="240" w:lineRule="auto"/>
        <w:rPr>
          <w:rFonts w:ascii="Times New Roman" w:eastAsia="Calibri" w:hAnsi="Times New Roman" w:cs="Times New Roman"/>
          <w:color w:val="000000"/>
          <w:sz w:val="24"/>
          <w:szCs w:val="24"/>
        </w:rPr>
      </w:pPr>
      <w:r w:rsidRPr="00075147">
        <w:rPr>
          <w:rFonts w:ascii="Times New Roman" w:eastAsia="Calibri" w:hAnsi="Times New Roman" w:cs="Times New Roman"/>
          <w:color w:val="000000"/>
          <w:sz w:val="24"/>
          <w:szCs w:val="24"/>
        </w:rPr>
        <w:t xml:space="preserve">Honorable Matt Bradford  </w:t>
      </w:r>
    </w:p>
    <w:p w:rsidR="00075147" w:rsidRPr="00075147" w:rsidRDefault="00075147" w:rsidP="00075147">
      <w:pPr>
        <w:spacing w:after="120" w:line="240" w:lineRule="auto"/>
        <w:rPr>
          <w:rFonts w:ascii="Times New Roman" w:eastAsia="Calibri" w:hAnsi="Times New Roman" w:cs="Times New Roman"/>
          <w:color w:val="000000"/>
          <w:sz w:val="24"/>
          <w:szCs w:val="24"/>
        </w:rPr>
      </w:pPr>
      <w:r w:rsidRPr="00075147">
        <w:rPr>
          <w:rFonts w:ascii="Times New Roman" w:eastAsia="Calibri" w:hAnsi="Times New Roman" w:cs="Times New Roman"/>
          <w:color w:val="000000"/>
          <w:sz w:val="24"/>
          <w:szCs w:val="24"/>
        </w:rPr>
        <w:t xml:space="preserve">Minority Chairman Appropriations Committee  </w:t>
      </w: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House of Representatives</w:t>
      </w: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Commonwealth of Pennsylvania</w:t>
      </w:r>
    </w:p>
    <w:p w:rsidR="00075147" w:rsidRPr="00075147" w:rsidRDefault="00075147" w:rsidP="00075147">
      <w:pPr>
        <w:spacing w:after="120" w:line="240" w:lineRule="auto"/>
        <w:rPr>
          <w:rFonts w:ascii="Verdana" w:eastAsia="Calibri" w:hAnsi="Verdana" w:cs="Calibri"/>
          <w:color w:val="000000"/>
          <w:sz w:val="20"/>
          <w:szCs w:val="20"/>
        </w:rPr>
      </w:pPr>
      <w:r w:rsidRPr="00075147">
        <w:rPr>
          <w:rFonts w:ascii="Times New Roman" w:eastAsia="Calibri" w:hAnsi="Times New Roman" w:cs="Times New Roman"/>
          <w:color w:val="000000"/>
          <w:sz w:val="24"/>
          <w:szCs w:val="24"/>
        </w:rPr>
        <w:t xml:space="preserve">512E Main Capitol Building </w:t>
      </w:r>
    </w:p>
    <w:p w:rsidR="00075147" w:rsidRPr="00075147" w:rsidRDefault="00075147" w:rsidP="00075147">
      <w:pPr>
        <w:spacing w:after="120" w:line="240" w:lineRule="auto"/>
        <w:rPr>
          <w:rFonts w:ascii="Times New Roman" w:eastAsia="Calibri" w:hAnsi="Times New Roman" w:cs="Times New Roman"/>
          <w:sz w:val="24"/>
          <w:szCs w:val="24"/>
        </w:rPr>
      </w:pP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Dear Chairman Saylor and Chairman Bradford:</w:t>
      </w:r>
    </w:p>
    <w:p w:rsidR="00075147" w:rsidRPr="00075147" w:rsidRDefault="00075147" w:rsidP="00075147">
      <w:pPr>
        <w:spacing w:after="120" w:line="240" w:lineRule="auto"/>
        <w:rPr>
          <w:rFonts w:ascii="Times New Roman" w:eastAsia="Calibri" w:hAnsi="Times New Roman" w:cs="Times New Roman"/>
          <w:sz w:val="24"/>
          <w:szCs w:val="24"/>
        </w:rPr>
      </w:pP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lastRenderedPageBreak/>
        <w:t xml:space="preserve">The following information </w:t>
      </w:r>
      <w:proofErr w:type="gramStart"/>
      <w:r w:rsidRPr="00075147">
        <w:rPr>
          <w:rFonts w:ascii="Times New Roman" w:eastAsia="Calibri" w:hAnsi="Times New Roman" w:cs="Times New Roman"/>
          <w:sz w:val="24"/>
          <w:szCs w:val="24"/>
        </w:rPr>
        <w:t>is being provided</w:t>
      </w:r>
      <w:proofErr w:type="gramEnd"/>
      <w:r w:rsidRPr="00075147">
        <w:rPr>
          <w:rFonts w:ascii="Times New Roman" w:eastAsia="Calibri" w:hAnsi="Times New Roman" w:cs="Times New Roman"/>
          <w:sz w:val="24"/>
          <w:szCs w:val="24"/>
        </w:rPr>
        <w:t xml:space="preserve"> in response to questions raised at the recent hearing before the House Appropriations Committee regarding the budget of the Department of Conservation and Natural Resources. We have listed each question with our response immediately following each question.  </w:t>
      </w:r>
    </w:p>
    <w:p w:rsidR="00075147" w:rsidRPr="00075147" w:rsidRDefault="00075147" w:rsidP="00075147">
      <w:pPr>
        <w:spacing w:after="120" w:line="240" w:lineRule="auto"/>
        <w:rPr>
          <w:rFonts w:ascii="Times New Roman" w:eastAsia="Calibri" w:hAnsi="Times New Roman" w:cs="Times New Roman"/>
          <w:sz w:val="24"/>
          <w:szCs w:val="24"/>
        </w:rPr>
      </w:pPr>
    </w:p>
    <w:p w:rsidR="00075147" w:rsidRPr="00075147" w:rsidRDefault="00075147" w:rsidP="00075147">
      <w:pPr>
        <w:spacing w:after="120" w:line="240" w:lineRule="auto"/>
        <w:rPr>
          <w:rFonts w:ascii="Times New Roman" w:eastAsia="Calibri" w:hAnsi="Times New Roman" w:cs="Times New Roman"/>
          <w:sz w:val="24"/>
          <w:szCs w:val="24"/>
          <w:u w:val="single"/>
        </w:rPr>
      </w:pPr>
      <w:r w:rsidRPr="00075147">
        <w:rPr>
          <w:rFonts w:ascii="Times New Roman" w:eastAsia="Calibri" w:hAnsi="Times New Roman" w:cs="Times New Roman"/>
          <w:b/>
          <w:bCs/>
          <w:sz w:val="24"/>
          <w:szCs w:val="24"/>
          <w:u w:val="single"/>
        </w:rPr>
        <w:t>Representative Donna Bullock</w:t>
      </w:r>
      <w:r w:rsidRPr="00075147">
        <w:rPr>
          <w:rFonts w:ascii="Times New Roman" w:eastAsia="Calibri" w:hAnsi="Times New Roman" w:cs="Times New Roman"/>
          <w:sz w:val="24"/>
          <w:szCs w:val="24"/>
          <w:u w:val="single"/>
        </w:rPr>
        <w:t xml:space="preserve"> </w:t>
      </w:r>
    </w:p>
    <w:p w:rsidR="00075147" w:rsidRPr="00075147" w:rsidRDefault="00075147" w:rsidP="00075147">
      <w:pPr>
        <w:spacing w:after="120" w:line="240" w:lineRule="auto"/>
        <w:rPr>
          <w:rFonts w:ascii="Times New Roman" w:eastAsia="Calibri" w:hAnsi="Times New Roman" w:cs="Times New Roman"/>
          <w:sz w:val="24"/>
          <w:szCs w:val="24"/>
        </w:rPr>
      </w:pP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 xml:space="preserve">Rep. Bullock requested that we send the House Appropriations Committee DCNR’s guidance on E-Bikes in our State Parks and Forests.  </w:t>
      </w:r>
    </w:p>
    <w:p w:rsidR="00075147" w:rsidRPr="00075147" w:rsidRDefault="00075147" w:rsidP="00075147">
      <w:pPr>
        <w:spacing w:after="120" w:line="240" w:lineRule="auto"/>
        <w:rPr>
          <w:rFonts w:ascii="Times New Roman" w:eastAsia="Calibri" w:hAnsi="Times New Roman" w:cs="Times New Roman"/>
          <w:sz w:val="24"/>
          <w:szCs w:val="24"/>
        </w:rPr>
      </w:pPr>
    </w:p>
    <w:p w:rsidR="00075147" w:rsidRPr="00075147" w:rsidRDefault="00075147" w:rsidP="00075147">
      <w:pPr>
        <w:spacing w:after="120" w:line="240" w:lineRule="auto"/>
        <w:rPr>
          <w:rFonts w:ascii="Times New Roman" w:eastAsia="Calibri" w:hAnsi="Times New Roman" w:cs="Times New Roman"/>
          <w:b/>
          <w:bCs/>
          <w:sz w:val="24"/>
          <w:szCs w:val="24"/>
        </w:rPr>
      </w:pPr>
      <w:r w:rsidRPr="00075147">
        <w:rPr>
          <w:rFonts w:ascii="Times New Roman" w:eastAsia="Calibri" w:hAnsi="Times New Roman" w:cs="Times New Roman"/>
          <w:b/>
          <w:bCs/>
          <w:sz w:val="24"/>
          <w:szCs w:val="24"/>
        </w:rPr>
        <w:t xml:space="preserve">DCNR Response:  </w:t>
      </w:r>
    </w:p>
    <w:p w:rsidR="00075147" w:rsidRPr="00075147" w:rsidRDefault="00075147" w:rsidP="00075147">
      <w:pPr>
        <w:spacing w:after="120" w:line="240" w:lineRule="auto"/>
        <w:rPr>
          <w:rFonts w:ascii="Times New Roman" w:eastAsia="Calibri" w:hAnsi="Times New Roman" w:cs="Times New Roman"/>
          <w:b/>
          <w:bCs/>
          <w:sz w:val="24"/>
          <w:szCs w:val="24"/>
        </w:rPr>
      </w:pP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 xml:space="preserve">The Pennsylvania Department of Conservation and Natural Resources (DCNR) has received requests from individuals regarding the legality of using electric-assist bicycles (e-bikes) on DCNR State Park and </w:t>
      </w:r>
      <w:proofErr w:type="gramStart"/>
      <w:r w:rsidRPr="00075147">
        <w:rPr>
          <w:rFonts w:ascii="Times New Roman" w:eastAsia="Calibri" w:hAnsi="Times New Roman" w:cs="Times New Roman"/>
          <w:sz w:val="24"/>
          <w:szCs w:val="24"/>
        </w:rPr>
        <w:t>Forest lands</w:t>
      </w:r>
      <w:proofErr w:type="gramEnd"/>
      <w:r w:rsidRPr="00075147">
        <w:rPr>
          <w:rFonts w:ascii="Times New Roman" w:eastAsia="Calibri" w:hAnsi="Times New Roman" w:cs="Times New Roman"/>
          <w:sz w:val="24"/>
          <w:szCs w:val="24"/>
        </w:rPr>
        <w:t xml:space="preserve">. E-bikes are an emerging new category of vehicle that are based on the concept of augmenting, not replacing, human power with an electric motor to move from one place to another. This results in the e-bike rider having the capability of traveling with less physical effort.  </w:t>
      </w:r>
      <w:proofErr w:type="gramStart"/>
      <w:r w:rsidRPr="00075147">
        <w:rPr>
          <w:rFonts w:ascii="Times New Roman" w:eastAsia="Calibri" w:hAnsi="Times New Roman" w:cs="Times New Roman"/>
          <w:sz w:val="24"/>
          <w:szCs w:val="24"/>
        </w:rPr>
        <w:t>Chapter 1: Section 102 of Pennsylvania's Vehicle Code (Title 75) defines e-bikes or "</w:t>
      </w:r>
      <w:proofErr w:type="spellStart"/>
      <w:r w:rsidRPr="00075147">
        <w:rPr>
          <w:rFonts w:ascii="Times New Roman" w:eastAsia="Calibri" w:hAnsi="Times New Roman" w:cs="Times New Roman"/>
          <w:sz w:val="24"/>
          <w:szCs w:val="24"/>
        </w:rPr>
        <w:t>pedalcycles</w:t>
      </w:r>
      <w:proofErr w:type="spellEnd"/>
      <w:r w:rsidRPr="00075147">
        <w:rPr>
          <w:rFonts w:ascii="Times New Roman" w:eastAsia="Calibri" w:hAnsi="Times New Roman" w:cs="Times New Roman"/>
          <w:sz w:val="24"/>
          <w:szCs w:val="24"/>
        </w:rPr>
        <w:t xml:space="preserve"> with electric assist" as, “</w:t>
      </w:r>
      <w:r w:rsidRPr="00075147">
        <w:rPr>
          <w:rFonts w:ascii="Times New Roman" w:eastAsia="Calibri" w:hAnsi="Times New Roman" w:cs="Times New Roman"/>
          <w:i/>
          <w:iCs/>
          <w:sz w:val="24"/>
          <w:szCs w:val="24"/>
        </w:rPr>
        <w:t>A vehicle weighing not more than 100 pounds with two or three wheels more than 11 inches in diameter, manufactured or assembled with an electric motor system rated at not more than 750 watts and equipped with operable pedals and capable of a speed not more than 20 miles per hour on a level surface when powered by the motor source only.”</w:t>
      </w:r>
      <w:proofErr w:type="gramEnd"/>
      <w:r w:rsidRPr="00075147">
        <w:rPr>
          <w:rFonts w:ascii="Times New Roman" w:eastAsia="Calibri" w:hAnsi="Times New Roman" w:cs="Times New Roman"/>
          <w:i/>
          <w:iCs/>
          <w:sz w:val="24"/>
          <w:szCs w:val="24"/>
        </w:rPr>
        <w:t xml:space="preserve"> </w:t>
      </w:r>
    </w:p>
    <w:p w:rsidR="00075147" w:rsidRPr="00075147" w:rsidRDefault="00075147" w:rsidP="00075147">
      <w:pPr>
        <w:spacing w:after="120" w:line="240" w:lineRule="auto"/>
        <w:rPr>
          <w:rFonts w:ascii="Times New Roman" w:eastAsia="Calibri" w:hAnsi="Times New Roman" w:cs="Times New Roman"/>
          <w:sz w:val="24"/>
          <w:szCs w:val="24"/>
        </w:rPr>
      </w:pP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 xml:space="preserve">DCNR State Park and Forest policies and regulations do not specifically deny the usage of e-bikes on trails already open to traditional bicycle usage. However, it is DCNR’s guidance that only e-bikes with pedal-assisted functionality </w:t>
      </w:r>
      <w:proofErr w:type="gramStart"/>
      <w:r w:rsidRPr="00075147">
        <w:rPr>
          <w:rFonts w:ascii="Times New Roman" w:eastAsia="Calibri" w:hAnsi="Times New Roman" w:cs="Times New Roman"/>
          <w:sz w:val="24"/>
          <w:szCs w:val="24"/>
        </w:rPr>
        <w:t>be treated</w:t>
      </w:r>
      <w:proofErr w:type="gramEnd"/>
      <w:r w:rsidRPr="00075147">
        <w:rPr>
          <w:rFonts w:ascii="Times New Roman" w:eastAsia="Calibri" w:hAnsi="Times New Roman" w:cs="Times New Roman"/>
          <w:sz w:val="24"/>
          <w:szCs w:val="24"/>
        </w:rPr>
        <w:t xml:space="preserve"> equally to traditional bikes by department staff, provided they meet </w:t>
      </w:r>
      <w:r w:rsidRPr="00075147">
        <w:rPr>
          <w:rFonts w:ascii="Times New Roman" w:eastAsia="Calibri" w:hAnsi="Times New Roman" w:cs="Times New Roman"/>
          <w:sz w:val="24"/>
          <w:szCs w:val="24"/>
          <w:u w:val="single"/>
        </w:rPr>
        <w:t>ALL</w:t>
      </w:r>
      <w:r w:rsidRPr="00075147">
        <w:rPr>
          <w:rFonts w:ascii="Times New Roman" w:eastAsia="Calibri" w:hAnsi="Times New Roman" w:cs="Times New Roman"/>
          <w:sz w:val="24"/>
          <w:szCs w:val="24"/>
        </w:rPr>
        <w:t xml:space="preserve"> of the following specifications that have been slightly modified from Pennsylvania’s Vehicle Code (Title 75) “</w:t>
      </w:r>
      <w:proofErr w:type="spellStart"/>
      <w:r w:rsidRPr="00075147">
        <w:rPr>
          <w:rFonts w:ascii="Times New Roman" w:eastAsia="Calibri" w:hAnsi="Times New Roman" w:cs="Times New Roman"/>
          <w:sz w:val="24"/>
          <w:szCs w:val="24"/>
        </w:rPr>
        <w:t>pedalcycle</w:t>
      </w:r>
      <w:proofErr w:type="spellEnd"/>
      <w:r w:rsidRPr="00075147">
        <w:rPr>
          <w:rFonts w:ascii="Times New Roman" w:eastAsia="Calibri" w:hAnsi="Times New Roman" w:cs="Times New Roman"/>
          <w:sz w:val="24"/>
          <w:szCs w:val="24"/>
        </w:rPr>
        <w:t xml:space="preserve"> with electric assist” definition:</w:t>
      </w:r>
    </w:p>
    <w:p w:rsidR="00075147" w:rsidRPr="00075147" w:rsidRDefault="00075147" w:rsidP="00075147">
      <w:pPr>
        <w:spacing w:after="120" w:line="240" w:lineRule="auto"/>
        <w:rPr>
          <w:rFonts w:ascii="Times New Roman" w:eastAsia="Calibri" w:hAnsi="Times New Roman" w:cs="Times New Roman"/>
          <w:sz w:val="24"/>
          <w:szCs w:val="24"/>
        </w:rPr>
      </w:pPr>
    </w:p>
    <w:p w:rsidR="00075147" w:rsidRPr="00075147" w:rsidRDefault="00075147" w:rsidP="00075147">
      <w:pPr>
        <w:numPr>
          <w:ilvl w:val="0"/>
          <w:numId w:val="1"/>
        </w:numPr>
        <w:spacing w:after="120" w:line="240" w:lineRule="auto"/>
        <w:contextualSpacing/>
        <w:rPr>
          <w:rFonts w:ascii="Times New Roman" w:eastAsia="Times New Roman" w:hAnsi="Times New Roman" w:cs="Times New Roman"/>
          <w:sz w:val="24"/>
          <w:szCs w:val="24"/>
        </w:rPr>
      </w:pPr>
      <w:r w:rsidRPr="00075147">
        <w:rPr>
          <w:rFonts w:ascii="Times New Roman" w:eastAsia="Times New Roman" w:hAnsi="Times New Roman" w:cs="Times New Roman"/>
          <w:sz w:val="24"/>
          <w:szCs w:val="24"/>
        </w:rPr>
        <w:t xml:space="preserve">Have a non-throttle assisted electric motor less than 750 watts </w:t>
      </w:r>
    </w:p>
    <w:p w:rsidR="00075147" w:rsidRPr="00075147" w:rsidRDefault="00075147" w:rsidP="00075147">
      <w:pPr>
        <w:numPr>
          <w:ilvl w:val="0"/>
          <w:numId w:val="1"/>
        </w:numPr>
        <w:spacing w:after="120" w:line="240" w:lineRule="auto"/>
        <w:contextualSpacing/>
        <w:rPr>
          <w:rFonts w:ascii="Times New Roman" w:eastAsia="Times New Roman" w:hAnsi="Times New Roman" w:cs="Times New Roman"/>
          <w:sz w:val="24"/>
          <w:szCs w:val="24"/>
        </w:rPr>
      </w:pPr>
      <w:r w:rsidRPr="00075147">
        <w:rPr>
          <w:rFonts w:ascii="Times New Roman" w:eastAsia="Times New Roman" w:hAnsi="Times New Roman" w:cs="Times New Roman"/>
          <w:sz w:val="24"/>
          <w:szCs w:val="24"/>
        </w:rPr>
        <w:t xml:space="preserve">Have fully functional pedals </w:t>
      </w:r>
    </w:p>
    <w:p w:rsidR="00075147" w:rsidRPr="00075147" w:rsidRDefault="00075147" w:rsidP="00075147">
      <w:pPr>
        <w:numPr>
          <w:ilvl w:val="0"/>
          <w:numId w:val="1"/>
        </w:numPr>
        <w:spacing w:after="120" w:line="240" w:lineRule="auto"/>
        <w:contextualSpacing/>
        <w:rPr>
          <w:rFonts w:ascii="Times New Roman" w:eastAsia="Times New Roman" w:hAnsi="Times New Roman" w:cs="Times New Roman"/>
          <w:sz w:val="24"/>
          <w:szCs w:val="24"/>
        </w:rPr>
      </w:pPr>
      <w:r w:rsidRPr="00075147">
        <w:rPr>
          <w:rFonts w:ascii="Times New Roman" w:eastAsia="Times New Roman" w:hAnsi="Times New Roman" w:cs="Times New Roman"/>
          <w:sz w:val="24"/>
          <w:szCs w:val="24"/>
        </w:rPr>
        <w:t xml:space="preserve">Have a weight not more than 100 pounds </w:t>
      </w:r>
    </w:p>
    <w:p w:rsidR="00075147" w:rsidRPr="00075147" w:rsidRDefault="00075147" w:rsidP="00075147">
      <w:pPr>
        <w:numPr>
          <w:ilvl w:val="0"/>
          <w:numId w:val="1"/>
        </w:numPr>
        <w:spacing w:after="120" w:line="240" w:lineRule="auto"/>
        <w:contextualSpacing/>
        <w:rPr>
          <w:rFonts w:ascii="Times New Roman" w:eastAsia="Times New Roman" w:hAnsi="Times New Roman" w:cs="Times New Roman"/>
          <w:sz w:val="24"/>
          <w:szCs w:val="24"/>
        </w:rPr>
      </w:pPr>
      <w:r w:rsidRPr="00075147">
        <w:rPr>
          <w:rFonts w:ascii="Times New Roman" w:eastAsia="Times New Roman" w:hAnsi="Times New Roman" w:cs="Times New Roman"/>
          <w:sz w:val="24"/>
          <w:szCs w:val="24"/>
        </w:rPr>
        <w:t xml:space="preserve">Have a maximum speed &lt;20 MPH </w:t>
      </w:r>
    </w:p>
    <w:p w:rsidR="00075147" w:rsidRPr="00075147" w:rsidRDefault="00075147" w:rsidP="00075147">
      <w:pPr>
        <w:numPr>
          <w:ilvl w:val="0"/>
          <w:numId w:val="1"/>
        </w:numPr>
        <w:spacing w:after="120" w:line="240" w:lineRule="auto"/>
        <w:contextualSpacing/>
        <w:rPr>
          <w:rFonts w:ascii="Times New Roman" w:eastAsia="Times New Roman" w:hAnsi="Times New Roman" w:cs="Times New Roman"/>
          <w:sz w:val="24"/>
          <w:szCs w:val="24"/>
        </w:rPr>
      </w:pPr>
      <w:r w:rsidRPr="00075147">
        <w:rPr>
          <w:rFonts w:ascii="Times New Roman" w:eastAsia="Times New Roman" w:hAnsi="Times New Roman" w:cs="Times New Roman"/>
          <w:sz w:val="24"/>
          <w:szCs w:val="24"/>
        </w:rPr>
        <w:t xml:space="preserve">Does not have the capability of being self-propelled (i.e. must be pedaled in order to engage the electric motor) </w:t>
      </w:r>
    </w:p>
    <w:p w:rsidR="00075147" w:rsidRPr="00075147" w:rsidRDefault="00075147" w:rsidP="00075147">
      <w:pPr>
        <w:spacing w:after="120" w:line="240" w:lineRule="auto"/>
        <w:rPr>
          <w:rFonts w:ascii="Times New Roman" w:eastAsia="Calibri" w:hAnsi="Times New Roman" w:cs="Times New Roman"/>
          <w:sz w:val="24"/>
          <w:szCs w:val="24"/>
        </w:rPr>
      </w:pP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 xml:space="preserve">DCNR’s leadership is having internal discussions with its bureau staff to further review additional classifications of e-bikes as this technology continues to evolve. The department will </w:t>
      </w:r>
      <w:r w:rsidRPr="00075147">
        <w:rPr>
          <w:rFonts w:ascii="Times New Roman" w:eastAsia="Calibri" w:hAnsi="Times New Roman" w:cs="Times New Roman"/>
          <w:sz w:val="24"/>
          <w:szCs w:val="24"/>
        </w:rPr>
        <w:lastRenderedPageBreak/>
        <w:t xml:space="preserve">be developing an official agency-wide policy on this matter to clarify the use of all e-bikes on State Park and Forest trails, roads, and off-road areas. </w:t>
      </w:r>
    </w:p>
    <w:p w:rsidR="00075147" w:rsidRPr="00075147" w:rsidRDefault="00075147" w:rsidP="00075147">
      <w:pPr>
        <w:spacing w:after="120" w:line="240" w:lineRule="auto"/>
        <w:rPr>
          <w:rFonts w:ascii="Times New Roman" w:eastAsia="Calibri" w:hAnsi="Times New Roman" w:cs="Times New Roman"/>
          <w:b/>
          <w:bCs/>
          <w:sz w:val="24"/>
          <w:szCs w:val="24"/>
        </w:rPr>
      </w:pPr>
    </w:p>
    <w:p w:rsidR="00075147" w:rsidRPr="00075147" w:rsidRDefault="00075147" w:rsidP="00075147">
      <w:pPr>
        <w:spacing w:after="120" w:line="240" w:lineRule="auto"/>
        <w:rPr>
          <w:rFonts w:ascii="Times New Roman" w:eastAsia="Calibri" w:hAnsi="Times New Roman" w:cs="Times New Roman"/>
          <w:b/>
          <w:bCs/>
          <w:sz w:val="24"/>
          <w:szCs w:val="24"/>
          <w:u w:val="single"/>
        </w:rPr>
      </w:pPr>
      <w:r w:rsidRPr="00075147">
        <w:rPr>
          <w:rFonts w:ascii="Times New Roman" w:eastAsia="Calibri" w:hAnsi="Times New Roman" w:cs="Times New Roman"/>
          <w:b/>
          <w:bCs/>
          <w:sz w:val="24"/>
          <w:szCs w:val="24"/>
          <w:u w:val="single"/>
        </w:rPr>
        <w:t xml:space="preserve">Representative Jeff </w:t>
      </w:r>
      <w:proofErr w:type="spellStart"/>
      <w:r w:rsidRPr="00075147">
        <w:rPr>
          <w:rFonts w:ascii="Times New Roman" w:eastAsia="Calibri" w:hAnsi="Times New Roman" w:cs="Times New Roman"/>
          <w:b/>
          <w:bCs/>
          <w:sz w:val="24"/>
          <w:szCs w:val="24"/>
          <w:u w:val="single"/>
        </w:rPr>
        <w:t>Wheeland</w:t>
      </w:r>
      <w:proofErr w:type="spellEnd"/>
      <w:r w:rsidRPr="00075147">
        <w:rPr>
          <w:rFonts w:ascii="Times New Roman" w:eastAsia="Calibri" w:hAnsi="Times New Roman" w:cs="Times New Roman"/>
          <w:b/>
          <w:bCs/>
          <w:sz w:val="24"/>
          <w:szCs w:val="24"/>
          <w:u w:val="single"/>
        </w:rPr>
        <w:t xml:space="preserve"> </w:t>
      </w:r>
    </w:p>
    <w:p w:rsidR="00075147" w:rsidRPr="00075147" w:rsidRDefault="00075147" w:rsidP="00075147">
      <w:pPr>
        <w:spacing w:after="120" w:line="240" w:lineRule="auto"/>
        <w:rPr>
          <w:rFonts w:ascii="Times New Roman" w:eastAsia="Calibri" w:hAnsi="Times New Roman" w:cs="Times New Roman"/>
          <w:b/>
          <w:bCs/>
          <w:sz w:val="24"/>
          <w:szCs w:val="24"/>
        </w:rPr>
      </w:pP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 xml:space="preserve">Rep. </w:t>
      </w:r>
      <w:proofErr w:type="spellStart"/>
      <w:r w:rsidRPr="00075147">
        <w:rPr>
          <w:rFonts w:ascii="Times New Roman" w:eastAsia="Calibri" w:hAnsi="Times New Roman" w:cs="Times New Roman"/>
          <w:sz w:val="24"/>
          <w:szCs w:val="24"/>
        </w:rPr>
        <w:t>Wheeland</w:t>
      </w:r>
      <w:proofErr w:type="spellEnd"/>
      <w:r w:rsidRPr="00075147">
        <w:rPr>
          <w:rFonts w:ascii="Times New Roman" w:eastAsia="Calibri" w:hAnsi="Times New Roman" w:cs="Times New Roman"/>
          <w:sz w:val="24"/>
          <w:szCs w:val="24"/>
        </w:rPr>
        <w:t xml:space="preserve"> requested information on the number of stream miles that run through DCNR land and how many miles of embankment </w:t>
      </w:r>
      <w:proofErr w:type="gramStart"/>
      <w:r w:rsidRPr="00075147">
        <w:rPr>
          <w:rFonts w:ascii="Times New Roman" w:eastAsia="Calibri" w:hAnsi="Times New Roman" w:cs="Times New Roman"/>
          <w:sz w:val="24"/>
          <w:szCs w:val="24"/>
        </w:rPr>
        <w:t>are being repaired and improved by DCNR</w:t>
      </w:r>
      <w:proofErr w:type="gramEnd"/>
      <w:r w:rsidRPr="00075147">
        <w:rPr>
          <w:rFonts w:ascii="Times New Roman" w:eastAsia="Calibri" w:hAnsi="Times New Roman" w:cs="Times New Roman"/>
          <w:sz w:val="24"/>
          <w:szCs w:val="24"/>
        </w:rPr>
        <w:t xml:space="preserve">.  </w:t>
      </w:r>
    </w:p>
    <w:p w:rsidR="00075147" w:rsidRPr="00075147" w:rsidRDefault="00075147" w:rsidP="00075147">
      <w:pPr>
        <w:spacing w:after="120" w:line="240" w:lineRule="auto"/>
        <w:rPr>
          <w:rFonts w:ascii="Times New Roman" w:eastAsia="Calibri" w:hAnsi="Times New Roman" w:cs="Times New Roman"/>
          <w:sz w:val="24"/>
          <w:szCs w:val="24"/>
        </w:rPr>
      </w:pPr>
    </w:p>
    <w:p w:rsidR="00075147" w:rsidRPr="00075147" w:rsidRDefault="00075147" w:rsidP="00075147">
      <w:pPr>
        <w:spacing w:after="120" w:line="240" w:lineRule="auto"/>
        <w:rPr>
          <w:rFonts w:ascii="Times New Roman" w:eastAsia="Calibri" w:hAnsi="Times New Roman" w:cs="Times New Roman"/>
          <w:b/>
          <w:bCs/>
          <w:sz w:val="24"/>
          <w:szCs w:val="24"/>
        </w:rPr>
      </w:pPr>
      <w:r w:rsidRPr="00075147">
        <w:rPr>
          <w:rFonts w:ascii="Times New Roman" w:eastAsia="Calibri" w:hAnsi="Times New Roman" w:cs="Times New Roman"/>
          <w:b/>
          <w:bCs/>
          <w:sz w:val="24"/>
          <w:szCs w:val="24"/>
        </w:rPr>
        <w:t xml:space="preserve">DCNR Response:  </w:t>
      </w:r>
    </w:p>
    <w:p w:rsidR="00075147" w:rsidRPr="00075147" w:rsidRDefault="00075147" w:rsidP="00075147">
      <w:pPr>
        <w:spacing w:after="120" w:line="240" w:lineRule="auto"/>
        <w:rPr>
          <w:rFonts w:ascii="Times New Roman" w:eastAsia="Calibri" w:hAnsi="Times New Roman" w:cs="Times New Roman"/>
          <w:sz w:val="24"/>
          <w:szCs w:val="24"/>
        </w:rPr>
      </w:pP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Total miles of streams through DCNR lands (State Forests + State Parks):  6,330 miles</w:t>
      </w:r>
    </w:p>
    <w:p w:rsidR="00075147" w:rsidRPr="00075147" w:rsidRDefault="00075147" w:rsidP="00075147">
      <w:pPr>
        <w:spacing w:after="120" w:line="240" w:lineRule="auto"/>
        <w:rPr>
          <w:rFonts w:ascii="Times New Roman" w:eastAsia="Calibri" w:hAnsi="Times New Roman" w:cs="Times New Roman"/>
          <w:sz w:val="24"/>
          <w:szCs w:val="24"/>
        </w:rPr>
      </w:pPr>
    </w:p>
    <w:p w:rsidR="00075147" w:rsidRPr="00075147" w:rsidRDefault="00075147" w:rsidP="00075147">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State Parks and Forest Lands:</w:t>
      </w: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 xml:space="preserve">While stream corridors in State Parks and Forests </w:t>
      </w:r>
      <w:proofErr w:type="gramStart"/>
      <w:r w:rsidRPr="00075147">
        <w:rPr>
          <w:rFonts w:ascii="Times New Roman" w:eastAsia="Calibri" w:hAnsi="Times New Roman" w:cs="Times New Roman"/>
          <w:sz w:val="24"/>
          <w:szCs w:val="24"/>
        </w:rPr>
        <w:t>are predominantly forested</w:t>
      </w:r>
      <w:proofErr w:type="gramEnd"/>
      <w:r w:rsidRPr="00075147">
        <w:rPr>
          <w:rFonts w:ascii="Times New Roman" w:eastAsia="Calibri" w:hAnsi="Times New Roman" w:cs="Times New Roman"/>
          <w:sz w:val="24"/>
          <w:szCs w:val="24"/>
        </w:rPr>
        <w:t xml:space="preserve">, scour and other degradation are still significant resource issues that need to be addressed. Increases in frequency and severity of high precipitation storm events will exacerbate and accelerate the deterioration in the future. </w:t>
      </w: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 </w:t>
      </w: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The Bureaus of State Parks and Forests adheres to comprehensive restoration protocols based in connecting the stream, flood plains, and groundwater to sustain functional riparian ecosystems when managing roads and other infrastructure.</w:t>
      </w: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 </w:t>
      </w: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 xml:space="preserve">The Bureau of State Parks has funded (or secured grant funding) to restore ~ 0.25 miles of stream bank in the past 5 years. An additional ~ </w:t>
      </w:r>
      <w:proofErr w:type="gramStart"/>
      <w:r w:rsidRPr="00075147">
        <w:rPr>
          <w:rFonts w:ascii="Times New Roman" w:eastAsia="Calibri" w:hAnsi="Times New Roman" w:cs="Times New Roman"/>
          <w:sz w:val="24"/>
          <w:szCs w:val="24"/>
        </w:rPr>
        <w:t>6</w:t>
      </w:r>
      <w:proofErr w:type="gramEnd"/>
      <w:r w:rsidRPr="00075147">
        <w:rPr>
          <w:rFonts w:ascii="Times New Roman" w:eastAsia="Calibri" w:hAnsi="Times New Roman" w:cs="Times New Roman"/>
          <w:sz w:val="24"/>
          <w:szCs w:val="24"/>
        </w:rPr>
        <w:t xml:space="preserve"> miles are in the process of being restored.  Additionally, on State Forest lands, when bridges and culverts </w:t>
      </w:r>
      <w:proofErr w:type="gramStart"/>
      <w:r w:rsidRPr="00075147">
        <w:rPr>
          <w:rFonts w:ascii="Times New Roman" w:eastAsia="Calibri" w:hAnsi="Times New Roman" w:cs="Times New Roman"/>
          <w:sz w:val="24"/>
          <w:szCs w:val="24"/>
        </w:rPr>
        <w:t>are replaced</w:t>
      </w:r>
      <w:proofErr w:type="gramEnd"/>
      <w:r w:rsidRPr="00075147">
        <w:rPr>
          <w:rFonts w:ascii="Times New Roman" w:eastAsia="Calibri" w:hAnsi="Times New Roman" w:cs="Times New Roman"/>
          <w:sz w:val="24"/>
          <w:szCs w:val="24"/>
        </w:rPr>
        <w:t xml:space="preserve">, the accompanying streambanks are stabilized and improved.  </w:t>
      </w:r>
    </w:p>
    <w:p w:rsidR="00075147" w:rsidRPr="00075147" w:rsidRDefault="00075147" w:rsidP="00075147">
      <w:pPr>
        <w:spacing w:after="120" w:line="240" w:lineRule="auto"/>
        <w:rPr>
          <w:rFonts w:ascii="Times New Roman" w:eastAsia="Calibri" w:hAnsi="Times New Roman" w:cs="Times New Roman"/>
          <w:sz w:val="24"/>
          <w:szCs w:val="24"/>
        </w:rPr>
      </w:pP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 xml:space="preserve">Riparian Forest Buffer Establishment:  </w:t>
      </w:r>
    </w:p>
    <w:p w:rsidR="00075147" w:rsidRPr="00075147" w:rsidRDefault="00075147" w:rsidP="00075147">
      <w:pPr>
        <w:spacing w:after="120" w:line="240" w:lineRule="auto"/>
        <w:rPr>
          <w:rFonts w:ascii="Times New Roman" w:eastAsia="Calibri" w:hAnsi="Times New Roman" w:cs="Times New Roman"/>
          <w:sz w:val="24"/>
          <w:szCs w:val="24"/>
        </w:rPr>
      </w:pP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 xml:space="preserve">In addition to managing State Parks and Forests, DCNR works with many partners to restore riparian forest buffers across the commonwealth.  These forest buffers improve water quality and habitat for fish and other wildlife.  As the trees grow and evolve into a forest, the tree roots and other vegetation will help to improve and stabilize the streambanks.  DCNR funding from the past two fiscal years will help to plant approximately 670 acres of forest buffer, which translates into 161 miles of streambank restored.  </w:t>
      </w:r>
    </w:p>
    <w:p w:rsidR="00075147" w:rsidRPr="00075147" w:rsidRDefault="00075147" w:rsidP="00075147">
      <w:pPr>
        <w:spacing w:after="120" w:line="240" w:lineRule="auto"/>
        <w:rPr>
          <w:rFonts w:ascii="Times New Roman" w:eastAsia="Calibri" w:hAnsi="Times New Roman" w:cs="Times New Roman"/>
          <w:b/>
          <w:bCs/>
          <w:sz w:val="24"/>
          <w:szCs w:val="24"/>
        </w:rPr>
      </w:pP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lastRenderedPageBreak/>
        <w:t>I am hopeful that these responses satisfactorily address the House Appropriations Committee members concerns.</w:t>
      </w: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color w:val="1F497D"/>
          <w:sz w:val="24"/>
          <w:szCs w:val="24"/>
        </w:rPr>
        <w:t> </w:t>
      </w: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 xml:space="preserve">If you require additional information, please contact my Legislative Affairs Director, Eric Nelson, at (717) 772-4227 or </w:t>
      </w:r>
      <w:hyperlink r:id="rId14" w:history="1">
        <w:r w:rsidRPr="00075147">
          <w:rPr>
            <w:rFonts w:ascii="Times New Roman" w:eastAsia="Calibri" w:hAnsi="Times New Roman" w:cs="Times New Roman"/>
            <w:color w:val="0563C1"/>
            <w:sz w:val="24"/>
            <w:szCs w:val="24"/>
            <w:u w:val="single"/>
          </w:rPr>
          <w:t>erinelson@pa.gov</w:t>
        </w:r>
      </w:hyperlink>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 </w:t>
      </w: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Sincerely,</w:t>
      </w:r>
      <w:r w:rsidRPr="00075147">
        <w:rPr>
          <w:rFonts w:ascii="Times New Roman" w:eastAsia="Calibri" w:hAnsi="Times New Roman" w:cs="Times New Roman"/>
          <w:color w:val="1F497D"/>
          <w:sz w:val="24"/>
          <w:szCs w:val="24"/>
        </w:rPr>
        <w:t> </w:t>
      </w:r>
    </w:p>
    <w:p w:rsidR="00075147" w:rsidRPr="00075147" w:rsidRDefault="00075147" w:rsidP="00075147">
      <w:pPr>
        <w:spacing w:after="120" w:line="240" w:lineRule="auto"/>
        <w:rPr>
          <w:rFonts w:ascii="Times New Roman" w:eastAsia="Calibri" w:hAnsi="Times New Roman" w:cs="Times New Roman"/>
          <w:color w:val="1F497D"/>
          <w:sz w:val="24"/>
          <w:szCs w:val="24"/>
        </w:rPr>
      </w:pPr>
      <w:r w:rsidRPr="00075147">
        <w:rPr>
          <w:rFonts w:ascii="Times New Roman" w:eastAsia="Calibri" w:hAnsi="Times New Roman" w:cs="Times New Roman"/>
          <w:noProof/>
          <w:sz w:val="24"/>
          <w:szCs w:val="24"/>
        </w:rPr>
        <w:drawing>
          <wp:inline distT="0" distB="0" distL="0" distR="0" wp14:anchorId="473226A4" wp14:editId="257465E2">
            <wp:extent cx="1809750" cy="533400"/>
            <wp:effectExtent l="0" t="0" r="0" b="0"/>
            <wp:docPr id="2" name="Picture 3" descr="Cindy Dun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ndy Dunn signatur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09750" cy="533400"/>
                    </a:xfrm>
                    <a:prstGeom prst="rect">
                      <a:avLst/>
                    </a:prstGeom>
                    <a:noFill/>
                    <a:ln>
                      <a:noFill/>
                    </a:ln>
                  </pic:spPr>
                </pic:pic>
              </a:graphicData>
            </a:graphic>
          </wp:inline>
        </w:drawing>
      </w: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Cindy Adams Dunn</w:t>
      </w: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 xml:space="preserve">Secretary </w:t>
      </w:r>
    </w:p>
    <w:p w:rsidR="00075147" w:rsidRPr="00075147" w:rsidRDefault="00075147" w:rsidP="00075147">
      <w:pPr>
        <w:spacing w:after="120" w:line="240" w:lineRule="auto"/>
        <w:rPr>
          <w:rFonts w:ascii="Times New Roman" w:eastAsia="Calibri" w:hAnsi="Times New Roman" w:cs="Times New Roman"/>
          <w:sz w:val="24"/>
          <w:szCs w:val="24"/>
        </w:rPr>
      </w:pPr>
    </w:p>
    <w:p w:rsidR="00075147" w:rsidRPr="00075147" w:rsidRDefault="00075147" w:rsidP="00075147">
      <w:pPr>
        <w:spacing w:after="120" w:line="240" w:lineRule="auto"/>
        <w:rPr>
          <w:rFonts w:ascii="Times New Roman" w:eastAsia="Calibri" w:hAnsi="Times New Roman" w:cs="Times New Roman"/>
          <w:sz w:val="24"/>
          <w:szCs w:val="24"/>
        </w:rPr>
      </w:pPr>
      <w:r w:rsidRPr="00075147">
        <w:rPr>
          <w:rFonts w:ascii="Times New Roman" w:eastAsia="Calibri" w:hAnsi="Times New Roman" w:cs="Times New Roman"/>
          <w:sz w:val="24"/>
          <w:szCs w:val="24"/>
        </w:rPr>
        <w:t> </w:t>
      </w:r>
    </w:p>
    <w:p w:rsidR="00075147" w:rsidRPr="00075147" w:rsidRDefault="00075147" w:rsidP="00075147">
      <w:pPr>
        <w:spacing w:after="120" w:line="240" w:lineRule="auto"/>
        <w:jc w:val="center"/>
        <w:rPr>
          <w:rFonts w:ascii="Tahoma" w:eastAsia="Calibri" w:hAnsi="Tahoma" w:cs="Tahoma"/>
          <w:color w:val="000054"/>
          <w:sz w:val="16"/>
          <w:szCs w:val="16"/>
        </w:rPr>
      </w:pPr>
      <w:r w:rsidRPr="00075147">
        <w:rPr>
          <w:rFonts w:ascii="Tahoma" w:eastAsia="Calibri" w:hAnsi="Tahoma" w:cs="Tahoma"/>
          <w:color w:val="000054"/>
          <w:sz w:val="16"/>
          <w:szCs w:val="16"/>
        </w:rPr>
        <w:t>Office of the Secretary</w:t>
      </w:r>
    </w:p>
    <w:p w:rsidR="00075147" w:rsidRPr="00075147" w:rsidRDefault="00075147" w:rsidP="00075147">
      <w:pPr>
        <w:spacing w:after="120" w:line="240" w:lineRule="auto"/>
        <w:jc w:val="center"/>
        <w:rPr>
          <w:rFonts w:ascii="Verdana" w:eastAsia="Calibri" w:hAnsi="Verdana" w:cs="Calibri"/>
          <w:color w:val="000054"/>
          <w:sz w:val="18"/>
          <w:szCs w:val="18"/>
        </w:rPr>
      </w:pPr>
      <w:r w:rsidRPr="00075147">
        <w:rPr>
          <w:rFonts w:ascii="Tahoma" w:eastAsia="Calibri" w:hAnsi="Tahoma" w:cs="Tahoma"/>
          <w:color w:val="000054"/>
          <w:sz w:val="16"/>
          <w:szCs w:val="16"/>
        </w:rPr>
        <w:t>Rachel Carson State Office Building | P.O. Box 8767 | Harrisburg, PA  17105-8767 | 717.772.9084 |</w:t>
      </w:r>
      <w:r w:rsidRPr="00075147">
        <w:rPr>
          <w:rFonts w:ascii="Tahoma" w:eastAsia="Calibri" w:hAnsi="Tahoma" w:cs="Tahoma"/>
          <w:b/>
          <w:bCs/>
          <w:color w:val="000054"/>
          <w:sz w:val="16"/>
          <w:szCs w:val="16"/>
        </w:rPr>
        <w:t xml:space="preserve"> F</w:t>
      </w:r>
      <w:r w:rsidRPr="00075147">
        <w:rPr>
          <w:rFonts w:ascii="Tahoma" w:eastAsia="Calibri" w:hAnsi="Tahoma" w:cs="Tahoma"/>
          <w:color w:val="000054"/>
          <w:sz w:val="16"/>
          <w:szCs w:val="16"/>
        </w:rPr>
        <w:t xml:space="preserve"> 717.772.9106 | </w:t>
      </w:r>
      <w:hyperlink r:id="rId17" w:history="1">
        <w:r w:rsidRPr="00075147">
          <w:rPr>
            <w:rFonts w:ascii="Tahoma" w:eastAsia="Calibri" w:hAnsi="Tahoma" w:cs="Tahoma"/>
            <w:color w:val="0563C1"/>
            <w:sz w:val="16"/>
            <w:szCs w:val="16"/>
            <w:u w:val="single"/>
          </w:rPr>
          <w:t>www.dcnr.pa.gov</w:t>
        </w:r>
      </w:hyperlink>
    </w:p>
    <w:p w:rsidR="00075147" w:rsidRPr="00075147" w:rsidRDefault="00075147" w:rsidP="00075147">
      <w:pPr>
        <w:spacing w:after="120" w:line="240" w:lineRule="auto"/>
        <w:rPr>
          <w:rFonts w:ascii="Calibri" w:eastAsia="Calibri" w:hAnsi="Calibri" w:cs="Calibri"/>
        </w:rPr>
      </w:pPr>
    </w:p>
    <w:p w:rsidR="00075147" w:rsidRPr="00075147" w:rsidRDefault="00075147" w:rsidP="00075147">
      <w:pPr>
        <w:spacing w:after="120" w:line="240" w:lineRule="auto"/>
        <w:rPr>
          <w:rFonts w:ascii="Times New Roman" w:eastAsia="Calibri" w:hAnsi="Times New Roman" w:cs="Times New Roman"/>
          <w:color w:val="1F497D"/>
          <w:sz w:val="24"/>
          <w:szCs w:val="24"/>
        </w:rPr>
      </w:pPr>
    </w:p>
    <w:p w:rsidR="00075147" w:rsidRPr="00075147" w:rsidRDefault="00075147" w:rsidP="00075147">
      <w:pPr>
        <w:spacing w:after="120" w:line="240" w:lineRule="auto"/>
        <w:rPr>
          <w:rFonts w:ascii="Times New Roman" w:eastAsia="Calibri" w:hAnsi="Times New Roman" w:cs="Times New Roman"/>
          <w:color w:val="1F497D"/>
          <w:sz w:val="24"/>
          <w:szCs w:val="24"/>
        </w:rPr>
      </w:pPr>
    </w:p>
    <w:p w:rsidR="00075147" w:rsidRPr="00075147" w:rsidRDefault="00075147" w:rsidP="00075147">
      <w:pPr>
        <w:spacing w:after="120" w:line="240" w:lineRule="auto"/>
        <w:rPr>
          <w:rFonts w:ascii="Calibri" w:eastAsia="Calibri" w:hAnsi="Calibri" w:cs="Calibri"/>
        </w:rPr>
      </w:pPr>
    </w:p>
    <w:p w:rsidR="00075147" w:rsidRPr="00075147" w:rsidRDefault="00075147" w:rsidP="00075147">
      <w:pPr>
        <w:spacing w:after="120" w:line="240" w:lineRule="auto"/>
        <w:rPr>
          <w:rFonts w:ascii="Times New Roman" w:eastAsia="Calibri" w:hAnsi="Times New Roman" w:cs="Times New Roman"/>
          <w:b/>
          <w:bCs/>
          <w:color w:val="1F497D"/>
          <w:sz w:val="24"/>
          <w:szCs w:val="24"/>
        </w:rPr>
      </w:pPr>
      <w:r w:rsidRPr="00075147">
        <w:rPr>
          <w:rFonts w:ascii="Times New Roman" w:eastAsia="Calibri" w:hAnsi="Times New Roman" w:cs="Times New Roman"/>
          <w:b/>
          <w:bCs/>
          <w:color w:val="1F497D"/>
          <w:sz w:val="24"/>
          <w:szCs w:val="24"/>
        </w:rPr>
        <w:t xml:space="preserve">Eric Nelson </w:t>
      </w:r>
    </w:p>
    <w:p w:rsidR="00075147" w:rsidRPr="00075147" w:rsidRDefault="00075147" w:rsidP="00075147">
      <w:pPr>
        <w:spacing w:after="120" w:line="240" w:lineRule="auto"/>
        <w:rPr>
          <w:rFonts w:ascii="Times New Roman" w:eastAsia="Calibri" w:hAnsi="Times New Roman" w:cs="Times New Roman"/>
          <w:color w:val="1F497D"/>
          <w:sz w:val="24"/>
          <w:szCs w:val="24"/>
        </w:rPr>
      </w:pPr>
      <w:r w:rsidRPr="00075147">
        <w:rPr>
          <w:rFonts w:ascii="Times New Roman" w:eastAsia="Calibri" w:hAnsi="Times New Roman" w:cs="Times New Roman"/>
          <w:color w:val="1F497D"/>
          <w:sz w:val="24"/>
          <w:szCs w:val="24"/>
        </w:rPr>
        <w:t>Director of Legislative Affairs</w:t>
      </w:r>
    </w:p>
    <w:p w:rsidR="00075147" w:rsidRPr="00075147" w:rsidRDefault="00075147" w:rsidP="00075147">
      <w:pPr>
        <w:spacing w:after="120" w:line="240" w:lineRule="auto"/>
        <w:rPr>
          <w:rFonts w:ascii="Times New Roman" w:eastAsia="Calibri" w:hAnsi="Times New Roman" w:cs="Times New Roman"/>
          <w:color w:val="1F497D"/>
          <w:sz w:val="24"/>
          <w:szCs w:val="24"/>
        </w:rPr>
      </w:pPr>
      <w:r w:rsidRPr="00075147">
        <w:rPr>
          <w:rFonts w:ascii="Times New Roman" w:eastAsia="Calibri" w:hAnsi="Times New Roman" w:cs="Times New Roman"/>
          <w:color w:val="1F497D"/>
          <w:sz w:val="24"/>
          <w:szCs w:val="24"/>
        </w:rPr>
        <w:t>Department of Conservation and Natural Resources</w:t>
      </w:r>
    </w:p>
    <w:p w:rsidR="00075147" w:rsidRPr="00075147" w:rsidRDefault="00075147" w:rsidP="00075147">
      <w:pPr>
        <w:spacing w:after="120" w:line="240" w:lineRule="auto"/>
        <w:rPr>
          <w:rFonts w:ascii="Calibri" w:eastAsia="Calibri" w:hAnsi="Calibri" w:cs="Calibri"/>
          <w:color w:val="323E4F"/>
        </w:rPr>
      </w:pPr>
      <w:r w:rsidRPr="00075147">
        <w:rPr>
          <w:rFonts w:ascii="Times New Roman" w:eastAsia="Calibri" w:hAnsi="Times New Roman" w:cs="Times New Roman"/>
          <w:color w:val="1F497D"/>
          <w:sz w:val="24"/>
          <w:szCs w:val="24"/>
        </w:rPr>
        <w:t xml:space="preserve">(717) 772-4227, </w:t>
      </w:r>
      <w:hyperlink r:id="rId18" w:history="1">
        <w:r w:rsidRPr="00075147">
          <w:rPr>
            <w:rFonts w:ascii="Times New Roman" w:eastAsia="Calibri" w:hAnsi="Times New Roman" w:cs="Times New Roman"/>
            <w:color w:val="0563C1"/>
            <w:sz w:val="24"/>
            <w:szCs w:val="24"/>
            <w:u w:val="single"/>
          </w:rPr>
          <w:t>erinelson@pa.gov</w:t>
        </w:r>
      </w:hyperlink>
      <w:r w:rsidRPr="00075147">
        <w:rPr>
          <w:rFonts w:ascii="Times New Roman" w:eastAsia="Calibri" w:hAnsi="Times New Roman" w:cs="Times New Roman"/>
          <w:color w:val="1F497D"/>
          <w:sz w:val="24"/>
          <w:szCs w:val="24"/>
        </w:rPr>
        <w:t xml:space="preserve">  </w:t>
      </w:r>
    </w:p>
    <w:p w:rsidR="00075147" w:rsidRPr="00075147" w:rsidRDefault="00075147" w:rsidP="00075147">
      <w:pPr>
        <w:spacing w:after="0" w:line="240" w:lineRule="auto"/>
        <w:rPr>
          <w:rFonts w:ascii="Calibri" w:eastAsia="Calibri" w:hAnsi="Calibri" w:cs="Calibri"/>
        </w:rPr>
      </w:pPr>
    </w:p>
    <w:p w:rsidR="00540FE1" w:rsidRDefault="00540FE1"/>
    <w:sectPr w:rsidR="00540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F6DB8"/>
    <w:multiLevelType w:val="hybridMultilevel"/>
    <w:tmpl w:val="0936C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47"/>
    <w:rsid w:val="00075147"/>
    <w:rsid w:val="0054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9778"/>
  <w15:chartTrackingRefBased/>
  <w15:docId w15:val="{4F9BF233-3871-4C04-A70B-B4657F3E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3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onley@pahousegop.com" TargetMode="External"/><Relationship Id="rId13" Type="http://schemas.openxmlformats.org/officeDocument/2006/relationships/image" Target="cid:image001.jpg@01D5F14D.46D4E1B0" TargetMode="External"/><Relationship Id="rId18" Type="http://schemas.openxmlformats.org/officeDocument/2006/relationships/hyperlink" Target="mailto:erinelson@pa.gov" TargetMode="External"/><Relationship Id="rId3" Type="http://schemas.openxmlformats.org/officeDocument/2006/relationships/settings" Target="settings.xml"/><Relationship Id="rId7" Type="http://schemas.openxmlformats.org/officeDocument/2006/relationships/hyperlink" Target="mailto:MBradfor@pahouse.net" TargetMode="External"/><Relationship Id="rId12" Type="http://schemas.openxmlformats.org/officeDocument/2006/relationships/image" Target="media/image1.jpeg"/><Relationship Id="rId17" Type="http://schemas.openxmlformats.org/officeDocument/2006/relationships/hyperlink" Target="http://www.dcnr.pa.gov" TargetMode="External"/><Relationship Id="rId2" Type="http://schemas.openxmlformats.org/officeDocument/2006/relationships/styles" Target="styles.xml"/><Relationship Id="rId16" Type="http://schemas.openxmlformats.org/officeDocument/2006/relationships/image" Target="cid:image002.jpg@01D5F14D.46D4E1B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saylor@pahousegop.com" TargetMode="External"/><Relationship Id="rId11" Type="http://schemas.openxmlformats.org/officeDocument/2006/relationships/hyperlink" Target="mailto:nlotze@pa.gov" TargetMode="External"/><Relationship Id="rId5" Type="http://schemas.openxmlformats.org/officeDocument/2006/relationships/hyperlink" Target="mailto:erinelson@pa.gov" TargetMode="External"/><Relationship Id="rId15" Type="http://schemas.openxmlformats.org/officeDocument/2006/relationships/image" Target="media/image2.jpeg"/><Relationship Id="rId10" Type="http://schemas.openxmlformats.org/officeDocument/2006/relationships/hyperlink" Target="mailto:abaloga@hacd.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gettys@pahousegop.com" TargetMode="External"/><Relationship Id="rId14" Type="http://schemas.openxmlformats.org/officeDocument/2006/relationships/hyperlink" Target="mailto:erinelson@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5450</Characters>
  <Application>Microsoft Office Word</Application>
  <DocSecurity>0</DocSecurity>
  <Lines>45</Lines>
  <Paragraphs>12</Paragraphs>
  <ScaleCrop>false</ScaleCrop>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Belz</dc:creator>
  <cp:keywords/>
  <dc:description/>
  <cp:lastModifiedBy>Jennifer Belz</cp:lastModifiedBy>
  <cp:revision>1</cp:revision>
  <dcterms:created xsi:type="dcterms:W3CDTF">2020-03-05T17:01:00Z</dcterms:created>
  <dcterms:modified xsi:type="dcterms:W3CDTF">2020-03-05T17:02:00Z</dcterms:modified>
</cp:coreProperties>
</file>